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482D4" w14:textId="3BC0FD9C" w:rsidR="00503F82" w:rsidRPr="00C81663" w:rsidRDefault="00000000">
      <w:pPr>
        <w:jc w:val="both"/>
        <w:rPr>
          <w:rFonts w:ascii="Arial" w:hAnsi="Arial" w:cs="Arial"/>
          <w:color w:val="001740"/>
        </w:rPr>
      </w:pPr>
      <w:r w:rsidRPr="005D5CF1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555A43C" wp14:editId="518A6CE9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04DFC3F1"/>
            </w:pict>
          </mc:Fallback>
        </mc:AlternateContent>
      </w:r>
      <w:r w:rsidRPr="005D5CF1">
        <w:rPr>
          <w:noProof/>
          <w:sz w:val="22"/>
          <w:szCs w:val="22"/>
        </w:rPr>
        <w:drawing>
          <wp:inline distT="0" distB="0" distL="0" distR="0" wp14:anchorId="4680FBB0" wp14:editId="5D446EFE">
            <wp:extent cx="1257300" cy="4654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64157" w:rsidRPr="00C81663">
        <w:rPr>
          <w:sz w:val="22"/>
          <w:szCs w:val="22"/>
        </w:rPr>
        <w:tab/>
      </w:r>
      <w:r w:rsidR="00A64157" w:rsidRPr="00C81663">
        <w:rPr>
          <w:sz w:val="22"/>
          <w:szCs w:val="22"/>
        </w:rPr>
        <w:tab/>
      </w:r>
      <w:r w:rsidR="000141A3" w:rsidRPr="00C81663">
        <w:rPr>
          <w:sz w:val="22"/>
          <w:szCs w:val="22"/>
        </w:rPr>
        <w:tab/>
      </w:r>
      <w:r w:rsidR="000141A3" w:rsidRPr="00C81663">
        <w:rPr>
          <w:sz w:val="22"/>
          <w:szCs w:val="22"/>
        </w:rPr>
        <w:tab/>
      </w:r>
      <w:r w:rsidR="000141A3" w:rsidRPr="00C81663">
        <w:rPr>
          <w:sz w:val="22"/>
          <w:szCs w:val="22"/>
        </w:rPr>
        <w:tab/>
      </w:r>
      <w:r w:rsidR="000141A3" w:rsidRPr="00C81663">
        <w:rPr>
          <w:sz w:val="22"/>
          <w:szCs w:val="22"/>
        </w:rPr>
        <w:tab/>
      </w:r>
      <w:r w:rsidR="009042CE" w:rsidRPr="00C81663">
        <w:rPr>
          <w:rFonts w:ascii="Arial" w:hAnsi="Arial" w:cs="Arial"/>
          <w:color w:val="001740"/>
          <w:sz w:val="28"/>
          <w:szCs w:val="28"/>
        </w:rPr>
        <w:t>MIPOLAM</w:t>
      </w:r>
      <w:r w:rsidR="00676678" w:rsidRPr="00C81663">
        <w:rPr>
          <w:rFonts w:ascii="Arial" w:hAnsi="Arial" w:cs="Arial"/>
          <w:color w:val="001740"/>
          <w:sz w:val="28"/>
          <w:szCs w:val="28"/>
        </w:rPr>
        <w:t xml:space="preserve"> PLANET</w:t>
      </w:r>
    </w:p>
    <w:p w14:paraId="2D68B4C1" w14:textId="77777777" w:rsidR="00C81663" w:rsidRDefault="00C81663" w:rsidP="00C81663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</w:p>
    <w:p w14:paraId="6B569717" w14:textId="77777777" w:rsidR="00C81663" w:rsidRDefault="00C81663" w:rsidP="00C81663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</w:p>
    <w:p w14:paraId="7D308945" w14:textId="24EB20D0" w:rsidR="00C81663" w:rsidRPr="00C81663" w:rsidRDefault="00C81663" w:rsidP="00C81663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  <w:r w:rsidRPr="00C81663">
        <w:rPr>
          <w:rFonts w:ascii="Arial" w:hAnsi="Arial" w:cs="Arial"/>
          <w:b/>
          <w:color w:val="001740"/>
          <w:sz w:val="22"/>
          <w:szCs w:val="22"/>
        </w:rPr>
        <w:t>MIPOLAM PLANET™</w:t>
      </w:r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é um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revestimento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de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pavimento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homogéneo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compactado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de 2 m de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largura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,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totalmente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flexível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,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em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forma de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prancha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, que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proporciona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uma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excelente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resistência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ao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desgaste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em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áreas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de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tráfego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intenso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. O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seu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peso é de 2700 gr/m².</w:t>
      </w:r>
    </w:p>
    <w:p w14:paraId="4A0F2915" w14:textId="77777777" w:rsidR="00C81663" w:rsidRPr="00C81663" w:rsidRDefault="00C81663" w:rsidP="00C81663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Apresentam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um design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não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direcional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gramStart"/>
      <w:r w:rsidRPr="00C81663">
        <w:rPr>
          <w:rFonts w:ascii="Arial" w:hAnsi="Arial" w:cs="Arial"/>
          <w:bCs/>
          <w:color w:val="001740"/>
          <w:sz w:val="22"/>
          <w:szCs w:val="22"/>
        </w:rPr>
        <w:t>que incorpora</w:t>
      </w:r>
      <w:proofErr w:type="gram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lascas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translúcidas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que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proporcionam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um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efeito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3D e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garantem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uma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cor uniforme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em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toda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a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espessura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com um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belo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acabamento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mate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em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mais de 40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cores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>.</w:t>
      </w:r>
    </w:p>
    <w:p w14:paraId="42A7DEC6" w14:textId="77777777" w:rsidR="00C81663" w:rsidRPr="00C81663" w:rsidRDefault="00C81663" w:rsidP="00C81663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</w:p>
    <w:p w14:paraId="3D1A2B18" w14:textId="77777777" w:rsidR="00C81663" w:rsidRPr="00C81663" w:rsidRDefault="00C81663" w:rsidP="00C81663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O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pavimento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está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equipado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com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Evercare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™, um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tratamento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de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superfície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patenteado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obtido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por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reticulação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gramStart"/>
      <w:r w:rsidRPr="00C81663">
        <w:rPr>
          <w:rFonts w:ascii="Arial" w:hAnsi="Arial" w:cs="Arial"/>
          <w:bCs/>
          <w:color w:val="001740"/>
          <w:sz w:val="22"/>
          <w:szCs w:val="22"/>
        </w:rPr>
        <w:t>a</w:t>
      </w:r>
      <w:proofErr w:type="gram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laser UV que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oferece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a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melhor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resistência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química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aos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principais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produtos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utilizados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no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ambiente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sanitário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, tais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como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betadine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,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eosina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,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soluções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hidroalcoólicas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,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facilitando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a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manutenção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e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tornando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o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pavimento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durável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. Este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tratamento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evita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a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aplicação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de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qualquer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emulsão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acrílica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durante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toda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a vida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útil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do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produto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.  </w:t>
      </w:r>
    </w:p>
    <w:p w14:paraId="2FF41767" w14:textId="77777777" w:rsidR="00C81663" w:rsidRPr="00C81663" w:rsidRDefault="00C81663" w:rsidP="00C81663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Não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contém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formaldeído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,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metais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pesados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, CMR 1 e 2 ou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vPvB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(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muito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persistente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e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muito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bioacumulável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>) ou PBT (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persistente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,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bioacumulável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e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tóxico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) e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está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em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conformidade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com o REACH. É 100%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isento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de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ftalatos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e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reciclável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. </w:t>
      </w:r>
    </w:p>
    <w:p w14:paraId="4232A289" w14:textId="77777777" w:rsidR="00C81663" w:rsidRPr="00C81663" w:rsidRDefault="00C81663" w:rsidP="00C81663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As </w:t>
      </w:r>
      <w:proofErr w:type="gramStart"/>
      <w:r w:rsidRPr="00C81663">
        <w:rPr>
          <w:rFonts w:ascii="Arial" w:hAnsi="Arial" w:cs="Arial"/>
          <w:bCs/>
          <w:color w:val="001740"/>
          <w:sz w:val="22"/>
          <w:szCs w:val="22"/>
        </w:rPr>
        <w:t>suas</w:t>
      </w:r>
      <w:proofErr w:type="gram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emissões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de COV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após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28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dias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(ISO 16000-6)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são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inferiores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aos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níveis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de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deteção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(&lt;10 </w:t>
      </w:r>
      <w:r w:rsidRPr="00C81663">
        <w:rPr>
          <w:rFonts w:ascii="Arial" w:hAnsi="Arial" w:cs="Arial"/>
          <w:bCs/>
          <w:color w:val="001740"/>
          <w:sz w:val="22"/>
          <w:szCs w:val="22"/>
          <w:lang w:val="en-GB"/>
        </w:rPr>
        <w:t>μ</w:t>
      </w:r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g / m3) e este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produto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é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classificado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como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A+ (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melhor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da sua classe). </w:t>
      </w:r>
    </w:p>
    <w:p w14:paraId="2B922CA0" w14:textId="77777777" w:rsidR="00C81663" w:rsidRPr="00C81663" w:rsidRDefault="00C81663" w:rsidP="00C81663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De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acordo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com a norma ISO 21702, o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Mipolam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Planet tem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atividade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antiviral contra os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Coronavírus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proofErr w:type="gramStart"/>
      <w:r w:rsidRPr="00C81663">
        <w:rPr>
          <w:rFonts w:ascii="Arial" w:hAnsi="Arial" w:cs="Arial"/>
          <w:bCs/>
          <w:color w:val="001740"/>
          <w:sz w:val="22"/>
          <w:szCs w:val="22"/>
        </w:rPr>
        <w:t>humanos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>:</w:t>
      </w:r>
      <w:proofErr w:type="gram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reduz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o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número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de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vírus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em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99,7% </w:t>
      </w:r>
      <w:proofErr w:type="spellStart"/>
      <w:r w:rsidRPr="00C81663">
        <w:rPr>
          <w:rFonts w:ascii="Arial" w:hAnsi="Arial" w:cs="Arial"/>
          <w:bCs/>
          <w:color w:val="001740"/>
          <w:sz w:val="22"/>
          <w:szCs w:val="22"/>
        </w:rPr>
        <w:t>após</w:t>
      </w:r>
      <w:proofErr w:type="spellEnd"/>
      <w:r w:rsidRPr="00C81663">
        <w:rPr>
          <w:rFonts w:ascii="Arial" w:hAnsi="Arial" w:cs="Arial"/>
          <w:bCs/>
          <w:color w:val="001740"/>
          <w:sz w:val="22"/>
          <w:szCs w:val="22"/>
        </w:rPr>
        <w:t xml:space="preserve"> 2h00. </w:t>
      </w:r>
    </w:p>
    <w:p w14:paraId="21C6BB36" w14:textId="77777777" w:rsidR="00C81663" w:rsidRPr="00C81663" w:rsidRDefault="00C81663" w:rsidP="00C81663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  <w:r w:rsidRPr="00C81663">
        <w:rPr>
          <w:rFonts w:ascii="Arial" w:hAnsi="Arial" w:cs="Arial"/>
          <w:bCs/>
          <w:color w:val="001740"/>
          <w:sz w:val="22"/>
          <w:szCs w:val="22"/>
        </w:rPr>
        <w:t>De acordo com a norma ISO 22196, o Mipolam Planet tem uma atividade antibacteriana contra E. coli, S. aureus e MRSA de 99% após 24h00.</w:t>
      </w:r>
    </w:p>
    <w:p w14:paraId="6008CC39" w14:textId="77777777" w:rsidR="00C81663" w:rsidRPr="00C81663" w:rsidRDefault="00C81663" w:rsidP="00C81663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</w:p>
    <w:p w14:paraId="4C8F9D18" w14:textId="77777777" w:rsidR="00C81663" w:rsidRPr="00C81663" w:rsidRDefault="00C81663" w:rsidP="00C81663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  <w:r w:rsidRPr="00C81663">
        <w:rPr>
          <w:rFonts w:ascii="Arial" w:hAnsi="Arial" w:cs="Arial"/>
          <w:bCs/>
          <w:color w:val="001740"/>
          <w:sz w:val="22"/>
          <w:szCs w:val="22"/>
        </w:rPr>
        <w:t>O pavimento é anti-estático (&lt;2kV), a sua indentação residual é de ≈ 0,02 mm.</w:t>
      </w:r>
    </w:p>
    <w:p w14:paraId="3C8A7B42" w14:textId="77777777" w:rsidR="00C81663" w:rsidRPr="00C81663" w:rsidRDefault="00C81663" w:rsidP="00C81663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  <w:r w:rsidRPr="00C81663">
        <w:rPr>
          <w:rFonts w:ascii="Arial" w:hAnsi="Arial" w:cs="Arial"/>
          <w:bCs/>
          <w:color w:val="001740"/>
          <w:sz w:val="22"/>
          <w:szCs w:val="22"/>
        </w:rPr>
        <w:t>O pavimento está em conformidade com a norma EN ISO 10581, tem um teor de ligante do tipo I e é adequado para áreas de tráfego pesado e resistência ao fogo Bfl-s1.</w:t>
      </w:r>
    </w:p>
    <w:p w14:paraId="27A76F24" w14:textId="77777777" w:rsidR="00C81663" w:rsidRPr="00C81663" w:rsidRDefault="00C81663" w:rsidP="00C81663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</w:p>
    <w:p w14:paraId="5D5F7B96" w14:textId="77777777" w:rsidR="00C81663" w:rsidRPr="00C81663" w:rsidRDefault="00C81663" w:rsidP="00C81663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  <w:r w:rsidRPr="00C81663">
        <w:rPr>
          <w:rFonts w:ascii="Arial" w:hAnsi="Arial" w:cs="Arial"/>
          <w:bCs/>
          <w:color w:val="001740"/>
          <w:sz w:val="22"/>
          <w:szCs w:val="22"/>
        </w:rPr>
        <w:t>No âmbito da nossa política de desenvolvimento sustentável, este produto é fabricado na primeira fábrica de revestimentos para pavimentos a obter a tripla certificação ISO 9001 (qualidade),</w:t>
      </w:r>
    </w:p>
    <w:p w14:paraId="0ECC7949" w14:textId="33151C95" w:rsidR="00C27D99" w:rsidRPr="00C81663" w:rsidRDefault="00C81663" w:rsidP="00C81663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  <w:r w:rsidRPr="00C81663">
        <w:rPr>
          <w:rFonts w:ascii="Arial" w:hAnsi="Arial" w:cs="Arial"/>
          <w:bCs/>
          <w:color w:val="001740"/>
          <w:sz w:val="22"/>
          <w:szCs w:val="22"/>
        </w:rPr>
        <w:t>ISO 14 001 (ambiente) e OHSaS 18001 (segurança).</w:t>
      </w:r>
    </w:p>
    <w:sectPr w:rsidR="00C27D99" w:rsidRPr="00C8166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D939B" w14:textId="77777777" w:rsidR="00E54A32" w:rsidRDefault="00E54A32">
      <w:r>
        <w:separator/>
      </w:r>
    </w:p>
  </w:endnote>
  <w:endnote w:type="continuationSeparator" w:id="0">
    <w:p w14:paraId="396B57E5" w14:textId="77777777" w:rsidR="00E54A32" w:rsidRDefault="00E54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BF14D" w14:textId="77777777" w:rsidR="00503F82" w:rsidRPr="00676678" w:rsidRDefault="00000000">
    <w:pPr>
      <w:pStyle w:val="Pieddepage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  <w:lang w:val="en-US"/>
      </w:rPr>
    </w:pPr>
    <w:proofErr w:type="spellStart"/>
    <w:r w:rsidRPr="00676678">
      <w:rPr>
        <w:rFonts w:ascii="Arial" w:hAnsi="Arial" w:cs="Arial"/>
        <w:b/>
        <w:bCs/>
        <w:color w:val="001740"/>
        <w:sz w:val="20"/>
        <w:szCs w:val="20"/>
        <w:lang w:val="en-US"/>
      </w:rPr>
      <w:t>Texto</w:t>
    </w:r>
    <w:proofErr w:type="spellEnd"/>
    <w:r w:rsidRPr="00676678">
      <w:rPr>
        <w:rFonts w:ascii="Arial" w:hAnsi="Arial" w:cs="Arial"/>
        <w:b/>
        <w:bCs/>
        <w:color w:val="001740"/>
        <w:sz w:val="20"/>
        <w:szCs w:val="20"/>
        <w:lang w:val="en-US"/>
      </w:rPr>
      <w:t xml:space="preserve"> </w:t>
    </w:r>
    <w:proofErr w:type="spellStart"/>
    <w:r w:rsidRPr="00676678">
      <w:rPr>
        <w:rFonts w:ascii="Arial" w:hAnsi="Arial" w:cs="Arial"/>
        <w:b/>
        <w:bCs/>
        <w:color w:val="001740"/>
        <w:sz w:val="20"/>
        <w:szCs w:val="20"/>
        <w:lang w:val="en-US"/>
      </w:rPr>
      <w:t>descriptivo</w:t>
    </w:r>
    <w:proofErr w:type="spellEnd"/>
    <w:r w:rsidRPr="00676678">
      <w:rPr>
        <w:rFonts w:ascii="Arial" w:hAnsi="Arial" w:cs="Arial"/>
        <w:b/>
        <w:bCs/>
        <w:color w:val="001740"/>
        <w:sz w:val="20"/>
        <w:szCs w:val="20"/>
        <w:lang w:val="en-US"/>
      </w:rPr>
      <w:t xml:space="preserve"> del </w:t>
    </w:r>
    <w:proofErr w:type="spellStart"/>
    <w:r w:rsidRPr="00676678">
      <w:rPr>
        <w:rFonts w:ascii="Arial" w:hAnsi="Arial" w:cs="Arial"/>
        <w:b/>
        <w:bCs/>
        <w:color w:val="001740"/>
        <w:sz w:val="20"/>
        <w:szCs w:val="20"/>
        <w:lang w:val="en-US"/>
      </w:rPr>
      <w:t>producto</w:t>
    </w:r>
    <w:proofErr w:type="spellEnd"/>
    <w:r w:rsidRPr="00676678">
      <w:rPr>
        <w:rFonts w:ascii="Arial" w:hAnsi="Arial" w:cs="Arial"/>
        <w:b/>
        <w:bCs/>
        <w:color w:val="001740"/>
        <w:sz w:val="20"/>
        <w:szCs w:val="20"/>
        <w:lang w:val="en-US"/>
      </w:rPr>
      <w:tab/>
    </w:r>
    <w:r w:rsidRPr="00676678">
      <w:rPr>
        <w:rFonts w:ascii="Arial" w:hAnsi="Arial" w:cs="Arial"/>
        <w:b/>
        <w:bCs/>
        <w:color w:val="001740"/>
        <w:sz w:val="20"/>
        <w:szCs w:val="20"/>
        <w:lang w:val="en-US"/>
      </w:rPr>
      <w:tab/>
      <w:t>gerflor.com</w:t>
    </w:r>
  </w:p>
  <w:p w14:paraId="39F504F8" w14:textId="77777777" w:rsidR="00FA1616" w:rsidRPr="00676678" w:rsidRDefault="00FA1616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13CD1" w14:textId="77777777" w:rsidR="00E54A32" w:rsidRDefault="00E54A32">
      <w:r>
        <w:separator/>
      </w:r>
    </w:p>
  </w:footnote>
  <w:footnote w:type="continuationSeparator" w:id="0">
    <w:p w14:paraId="0116FF89" w14:textId="77777777" w:rsidR="00E54A32" w:rsidRDefault="00E54A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0C"/>
    <w:rsid w:val="000141A3"/>
    <w:rsid w:val="00055F19"/>
    <w:rsid w:val="0013077C"/>
    <w:rsid w:val="00131B93"/>
    <w:rsid w:val="001671FC"/>
    <w:rsid w:val="00195317"/>
    <w:rsid w:val="00195FB0"/>
    <w:rsid w:val="00253574"/>
    <w:rsid w:val="00296C94"/>
    <w:rsid w:val="002A7AA7"/>
    <w:rsid w:val="002E5ABD"/>
    <w:rsid w:val="00391DCD"/>
    <w:rsid w:val="00430537"/>
    <w:rsid w:val="00443832"/>
    <w:rsid w:val="004A6D85"/>
    <w:rsid w:val="00503DF6"/>
    <w:rsid w:val="00503F82"/>
    <w:rsid w:val="00542F6E"/>
    <w:rsid w:val="005A1DAC"/>
    <w:rsid w:val="005D5CF1"/>
    <w:rsid w:val="005E210C"/>
    <w:rsid w:val="005E2D20"/>
    <w:rsid w:val="00610183"/>
    <w:rsid w:val="00676678"/>
    <w:rsid w:val="006A3B3E"/>
    <w:rsid w:val="00732D13"/>
    <w:rsid w:val="007354BA"/>
    <w:rsid w:val="007B63E6"/>
    <w:rsid w:val="008509CC"/>
    <w:rsid w:val="008702E4"/>
    <w:rsid w:val="008B044E"/>
    <w:rsid w:val="009042CE"/>
    <w:rsid w:val="00923204"/>
    <w:rsid w:val="00924EAF"/>
    <w:rsid w:val="00937C5D"/>
    <w:rsid w:val="0094383F"/>
    <w:rsid w:val="00951471"/>
    <w:rsid w:val="00A12D0B"/>
    <w:rsid w:val="00A43D63"/>
    <w:rsid w:val="00A64157"/>
    <w:rsid w:val="00A8496D"/>
    <w:rsid w:val="00AB1BD3"/>
    <w:rsid w:val="00AF7D64"/>
    <w:rsid w:val="00B016EA"/>
    <w:rsid w:val="00B50EF3"/>
    <w:rsid w:val="00B75516"/>
    <w:rsid w:val="00B805E7"/>
    <w:rsid w:val="00BA6412"/>
    <w:rsid w:val="00BB5476"/>
    <w:rsid w:val="00BD0C2D"/>
    <w:rsid w:val="00C27D99"/>
    <w:rsid w:val="00C81663"/>
    <w:rsid w:val="00D5600D"/>
    <w:rsid w:val="00D710F5"/>
    <w:rsid w:val="00DC0E89"/>
    <w:rsid w:val="00E32AEB"/>
    <w:rsid w:val="00E3484E"/>
    <w:rsid w:val="00E54A32"/>
    <w:rsid w:val="00E8623D"/>
    <w:rsid w:val="00F21CF6"/>
    <w:rsid w:val="00F4702E"/>
    <w:rsid w:val="00FA1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7732E6C4"/>
  <w15:chartTrackingRefBased/>
  <w15:docId w15:val="{2657207B-7AAF-48A3-981A-EEAA1355F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7559286E5BC64FA16A247A045E3E15" ma:contentTypeVersion="8" ma:contentTypeDescription="Create a new document." ma:contentTypeScope="" ma:versionID="63617e6324619371aa5bc2c915e19ed6">
  <xsd:schema xmlns:xsd="http://www.w3.org/2001/XMLSchema" xmlns:xs="http://www.w3.org/2001/XMLSchema" xmlns:p="http://schemas.microsoft.com/office/2006/metadata/properties" xmlns:ns3="e30989b6-cdad-4082-ab34-f44358615a42" targetNamespace="http://schemas.microsoft.com/office/2006/metadata/properties" ma:root="true" ma:fieldsID="816fb68dfc1e856048d4e2a734e3822a" ns3:_="">
    <xsd:import namespace="e30989b6-cdad-4082-ab34-f44358615a4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0989b6-cdad-4082-ab34-f44358615a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83970F-3E30-486D-9B94-FBB14A5AB4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08C1A83-2D5C-4AC5-BE8F-7AFE2E502E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144CD7-3AE4-4E58-B522-43A349F9C1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0989b6-cdad-4082-ab34-f44358615a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Essai MD Web</Template>
  <TotalTime>3</TotalTime>
  <Pages>1</Pages>
  <Words>314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>, docId:2DAFFB72FAF642AC5520534E129C5AD0</cp:keywords>
  <dc:description/>
  <cp:lastModifiedBy>GZOUR Hajar</cp:lastModifiedBy>
  <cp:revision>4</cp:revision>
  <cp:lastPrinted>1899-12-31T23:00:00Z</cp:lastPrinted>
  <dcterms:created xsi:type="dcterms:W3CDTF">2023-08-10T13:35:00Z</dcterms:created>
  <dcterms:modified xsi:type="dcterms:W3CDTF">2023-09-15T15:24:00Z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0x0101004B7559286E5BC64FA16A247A045E3E15</vt:lpwstr>
  </property>
</Properties>
</file>